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REPUBLIKA SRBIJA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NARODNA SKUPŠTINA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 za dijasporu i Srbe u regionu</w:t>
      </w:r>
    </w:p>
    <w:p w:rsidR="003270CE" w:rsidRDefault="003270CE" w:rsidP="00327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Broj: 06-2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288-16</w:t>
      </w:r>
    </w:p>
    <w:p w:rsidR="003270CE" w:rsidRDefault="003270CE" w:rsidP="003270CE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>05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. decembar 2016. godine</w:t>
      </w:r>
    </w:p>
    <w:p w:rsidR="003270CE" w:rsidRDefault="003270CE" w:rsidP="003270CE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B e o g r a d 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 A P I S N I K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 PETE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SEDNICE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 ZA DIJASPORU I SRBE U REGIONU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3270CE" w:rsidRDefault="003270CE" w:rsidP="003270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 je održana u nedelju, 04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 decembra 2016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godine u sali 4 Doma Narodne skupštine  sa početkom  u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09.00 časova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Sednicom je predsedavao je mr Ivan Kostić, predsednik Odbora.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 su prisustvovali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članovi Odbora: Vlado Babić, Ljiljana Mihajlović, Vladimir Đurić, Dejan Šulkić i Milorad Mirčić. </w:t>
      </w:r>
    </w:p>
    <w:p w:rsidR="003270CE" w:rsidRDefault="003270CE" w:rsidP="003270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Sa sednice opravdano odsutni: Miodrag Linta, zamenik predsednika Odbora i članovi Odbora: Blaža Knežević, mr Jadranka Jovanović, Aleksandar Marković, Aleksandar Čotrić, Goran Nikolić, Marjana Maraš, dr Ljubinko Rakonjac, Radoslav Milojičić, dr Ivan Bauer i Dragan Veljković.           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Pored narodnih poslanika, članova Odbora sednici su prisustvovali predstavnici Ministarstva finansija: Mirjana Čojbašić, državni sekretar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Milesa Marjanović, načelnik Odeljenja za budžet i Mirjana Stanojević, mlađi savetnik, a iz Ministarstva spoljnih poslova, Uprave za saradnju s dijasporom i Srbima u regionu Jelena Aničić.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Predsednik Odbora je pozdravio  goste i članove Odbora.   Konstatujući da nema kvoruma za odlučivanje, predsedavajući je otvorio petu sednicu Odbora u skladu sa članom 72. stavom 5. Poslovnika Narodne skupštine i predložio Razmatranje Predloga zakona o budžetu Republike Srbije za 2017. godine u delu koji se odnosi na Upravu za saradnju s dijasporom i Srbima u u regionu, koji je podnela Vlada (broj:400-308/16 od 02. decembra 2016. godine).</w:t>
      </w:r>
    </w:p>
    <w:p w:rsidR="003270CE" w:rsidRDefault="003270CE" w:rsidP="003270C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 Odbora je najpre</w:t>
      </w:r>
      <w:r>
        <w:rPr>
          <w:rFonts w:ascii="Times New Roman" w:hAnsi="Times New Roman"/>
          <w:sz w:val="24"/>
          <w:szCs w:val="24"/>
          <w:lang w:val="sr-Cyrl-RS"/>
        </w:rPr>
        <w:t xml:space="preserve"> dao nekoliko uvodnih napomena, podsećajući prisutne članove Odbora da su u materijalu za sednicu dobili izvod iz Predloga zakona o budžetu za 2017. godine, tj. u okviru razdela 17 Ministarstva spoljnih poslova, glava 17.2 koja se odnosi na Upravu za saradnju s dijasporom i Srbima u regionu.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Takođe, </w:t>
      </w:r>
      <w:r>
        <w:rPr>
          <w:rFonts w:ascii="Times New Roman" w:hAnsi="Times New Roman"/>
          <w:sz w:val="24"/>
          <w:szCs w:val="24"/>
          <w:lang w:val="sr-Cyrl-RS"/>
        </w:rPr>
        <w:t xml:space="preserve"> radi poređenja dostavljen je izvod iz Predloga zakona o budžetu za 2016. godinu u delu koji se odnosi na Upravu za saradnju s dijasporom i Srbima u regionu. Predsedavajući je naglasio da su u odnosu na predviđena sredstva iz 2016. godine,  Predlogom zakona o budžetu za 2017. godinu predviđena  veća sredstva za  Upravu za saradnju s dijasporom i Srbima u regionu, kao i da su ta sredstva nedovoljna. Ukupan iznos od 175.645.000,00 dinara  je za 40.645.000,00 dinara veći  u odnosu na prošlogodišnja predviđena sredstva. Sredstva su podeljena na dve programske aktivnosti i to:1. Zaštita prava i interesa pripadnika dijaspore i Srba u regionu i 2. Očuvanje nacionalnog i kulturnog identiteta dijaspore i Srba u regionu. Za programske aktivnosti zaštite prava i interesa pripadnika dijaspore i Srba u regionu planirana sredstva su za 604.000,00 dinara veća, dok su sredstva za programske aktivnosti očuvanja nacionalnog i kulturnog identiteta dijaspore i Srba u regionu za 40.011.000,00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dinara veća u odnosu na 2016. godinu.  Predsedavajući je podsetio da je Uprava za saradnju sa dijasporom i Srbima u regionu Zakonom o budžetu Republike Srbije za 2016. godinu dobila 60.000.000,00 dinara više sredstava od onih koja su predviđena  Predlogom zakona.</w:t>
      </w:r>
    </w:p>
    <w:p w:rsidR="003270CE" w:rsidRDefault="003270CE" w:rsidP="003270C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Jelena Aničić je u ime Ministarstva spoljnih poslova i Uprave za saradnju s dijasporom i Srbima u regionu dala </w:t>
      </w:r>
      <w:r>
        <w:rPr>
          <w:rFonts w:ascii="Times New Roman" w:hAnsi="Times New Roman"/>
          <w:sz w:val="24"/>
          <w:szCs w:val="24"/>
          <w:lang w:val="sr-Cyrl-RS"/>
        </w:rPr>
        <w:t xml:space="preserve">bliža pojašnjenja i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obrazložila po stavkama glavu 17.2  predloženog zakona o budžetu Republike Srbije za 2017. godinu. Ona je konstatovala da su planirana sredstava u Predlogu zakona u budžetu u okviru razdela 17 Ministarstva spoljnih poslova, glava 17.2 u skladu sa Uputstvom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i određenim limitom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Ministarstva finansija i da iznose 175.645.000,00 dinara.  Naglasila je da su u nekim stavkama sredstva identična sa tekućom godinom, dok je kod drugih došlo do manjih korekcija. Pojasnila je da je kod socijalnih davanja zaposlenih i nagrada zaposlenim povećan iznos za 50.000,00 dinara iz razloga što su bile predviđene jubilarne nagrade za zaposlene, koji to pravo stiču u 2017. godini. Troškovi za putovanja su planirani u okviru navedene programske aktivnosti  i oni su nešto niži, tj. u skladu sa Uputstvom Ministarstva finansija o racionalnim troškovima i efikasnijem planiranju. Sredstva za plate za 18 zaposlenih, kako je naglasila,  uklapaju se u određeni limit, utvrđen prema broju zaposlenih i  usklađen sa Odlukom o određivanju maksimalnog broja zaposlenih. Dotacije su ostale  na istom nivou u iznosu od 10.000.000,00 dinara, kao i da su to su sredstva, koja se dodeljuju po konkursu, a odnose se na poboljšanje statusnog položaja i prava dijaspore i Srba u regionu. Kada je u pitanju</w:t>
      </w:r>
      <w:r>
        <w:rPr>
          <w:rFonts w:ascii="Times New Roman" w:hAnsi="Times New Roman"/>
          <w:sz w:val="24"/>
          <w:szCs w:val="24"/>
          <w:lang w:val="sr-Cyrl-RS"/>
        </w:rPr>
        <w:t xml:space="preserve"> druga programska aktivnost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Očuvanje nacionalnog i kulturnog identiteta dijaspore i Srba u regionu, predložena sredstva za dotacije su u iznosu od 100.000.000,00 dinara i sa dotacijama iz prethodne aktivnosti iznose ukupno 110.000.000,00 dinara. Navedena sredstva biće raspoređena u skladu sa zahtevima, odnosno projektima koja će biti odobrena na konkursima za sufinansiranje u 2017. godini. U odnosu na izvršenje budžeta za 2016. godinu, naglasila je da je Uprava realiozvala  većinu sredstava, ali da postoji mogućnost da, iako su konkursi sprovedeni i doneta  Odluka o sufinansiranju projekata,  zbog proceduralnih razloga, pre svega kašnjenja ugovora o ralizaciji projekata,  do kraja godine ne budu utrošena sva planirana sredstva. 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Mirjana Čojbašić, državni sekretar u Ministarstvu finansija je u svom izlaganju istakla  da je Uprava za saradnju sa dijasporom i Srbima u regionu imala bolju iskorišćenost sredstava za predviđene aktivnosti u 2016. godini za razliku od   2015. godine. Naime, do sada je iskorišćeno 80% od planiranih sredstva, što je važno ako se ima u vidu da se sredstva planiraju na osnovu projekcije postojećih izvršenja. Kada je u pitanju upućivanje Predloga zakona o budžetu Republike Srbije za 2017. godinu Narodnoj skupštini, ona je zamolila za razumevanje za rokove, naglašavajući momenat usklađivanja sa aktivnostima MMF-a, kao i činjenicu da je do 01. novembra 2016. godine trajala revizija od strane Međunarodnog monetarnog fonda.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 xml:space="preserve">U diskusiji su učestvovali: Vladimir Đurić, član Odbora, koji je ocenio da se radi o nepoštovanju kalendara budžetskog procesa, tj. rokova od strane Vlade za dostavljanje Predloga zakona o budžetu Republike Srbije za 2017.godinu Narodnoj skupštini i ukazao na nedostatak podataka, odnosno analize stanja, na kojima se temelji određivanje sredstava za aktivnosti dijaspore i Srba u regionu; Dejan Šulkić, član Odbora se u okviru diskusije obratio predstavnicima Ministarstva finansija pitanjem da li su službenici upozorili funkcionere na kalendar budžetskog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procesa. Vlado Babić, član Odbora je podsetio prisutne na pojašnjenja, koja je gospođe Čojbašić iznela i kojima je ukazala na objektivne okolnosti, koje su uticale na rokove; Milorad Mirčić, član Odbora je predložio predsedniku Odbora odlaganje sednice zbog nepostojanja kvoruma.</w:t>
      </w:r>
    </w:p>
    <w:p w:rsidR="003270CE" w:rsidRDefault="003270CE" w:rsidP="003270C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 Ivan Kostić, predsednik Odbora je u završnom izlaganju ukazao na nedostatak sredstava za ulaganje u aktivnosti naše dijaspore  i Srba u regionu. On je konstatovao da je bilo od velike važnosti održavanje sednice Odbora po pitanju razmatranja predloženog budžeta u delu koji se odnosi na Upravu za saradnju s dijasporom i Srbima u regionu, kao i da je nedostatak kvoruma na sednici pokazao stavove poslaničkih grupa po ovom pitanju.</w:t>
      </w:r>
    </w:p>
    <w:p w:rsidR="003270CE" w:rsidRDefault="003270CE" w:rsidP="003270C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Tonski snimak je sastavni deo ovog zapisnika.</w:t>
      </w:r>
    </w:p>
    <w:p w:rsidR="003270CE" w:rsidRDefault="003270CE" w:rsidP="003270C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270CE" w:rsidRDefault="003270CE" w:rsidP="003270C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 je završena u 09.45 časova.</w:t>
      </w:r>
    </w:p>
    <w:p w:rsidR="003270CE" w:rsidRDefault="003270CE" w:rsidP="003270C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270CE" w:rsidRDefault="003270CE" w:rsidP="003270C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270CE" w:rsidRDefault="003270CE" w:rsidP="003270CE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SEKRETAR ODBORA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PREDSEDNIK ODBORA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  <w:t xml:space="preserve">       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Vesna Matić Vukašinović                  </w:t>
      </w:r>
      <w:r>
        <w:rPr>
          <w:rFonts w:ascii="Times New Roman" w:eastAsia="Times New Roman" w:hAnsi="Times New Roman"/>
          <w:noProof/>
          <w:sz w:val="23"/>
          <w:szCs w:val="23"/>
          <w:lang w:val="sr-Latn-RS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</w:t>
      </w:r>
      <w:r>
        <w:rPr>
          <w:rFonts w:ascii="Times New Roman" w:eastAsia="Times New Roman" w:hAnsi="Times New Roman"/>
          <w:noProof/>
          <w:sz w:val="23"/>
          <w:szCs w:val="23"/>
          <w:lang w:val="sr-Latn-RS"/>
        </w:rPr>
        <w:t xml:space="preserve">  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mr Ivan Kostić  </w:t>
      </w:r>
    </w:p>
    <w:p w:rsidR="003270CE" w:rsidRDefault="003270CE" w:rsidP="003270CE">
      <w:pPr>
        <w:spacing w:after="0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E"/>
    <w:rsid w:val="002050A4"/>
    <w:rsid w:val="003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1494B-5F7D-4017-8C18-67CAF2C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CE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2018-04-18T10:36:00Z</dcterms:created>
  <dcterms:modified xsi:type="dcterms:W3CDTF">2018-04-18T10:36:00Z</dcterms:modified>
</cp:coreProperties>
</file>